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706" w:rsidRDefault="00414706" w:rsidP="004147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1974BF" w:rsidRDefault="00414706" w:rsidP="00414706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C04E1">
        <w:rPr>
          <w:rFonts w:ascii="Times New Roman" w:hAnsi="Times New Roman"/>
          <w:b/>
          <w:bCs/>
          <w:color w:val="000000"/>
          <w:sz w:val="24"/>
          <w:szCs w:val="24"/>
        </w:rPr>
        <w:t xml:space="preserve">СОДЕРЖАНИЕ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УЧЕБНОГО ПРЕДМЕТА, </w:t>
      </w:r>
      <w:r w:rsidRPr="008C04E1">
        <w:rPr>
          <w:rFonts w:ascii="Times New Roman" w:hAnsi="Times New Roman"/>
          <w:b/>
          <w:bCs/>
          <w:color w:val="000000"/>
          <w:sz w:val="24"/>
          <w:szCs w:val="24"/>
        </w:rPr>
        <w:t>КУРСА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:rsidR="00414706" w:rsidRDefault="00414706" w:rsidP="004147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DD7E47" w:rsidRDefault="00DD7E47" w:rsidP="004147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Основное содержание курса представлено следующими содержательными  линиями: «Музыка в жизни человека», «Основные закономерности музыкального искусства», «Музыкальная картина мира».</w:t>
      </w:r>
    </w:p>
    <w:p w:rsidR="00DD7E47" w:rsidRDefault="00DD7E47" w:rsidP="004147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6180B">
        <w:rPr>
          <w:rFonts w:ascii="Times New Roman" w:hAnsi="Times New Roman"/>
          <w:b/>
          <w:bCs/>
          <w:color w:val="000000"/>
          <w:sz w:val="24"/>
          <w:szCs w:val="24"/>
        </w:rPr>
        <w:t>Музыка в жизни человек</w:t>
      </w:r>
      <w:r w:rsidR="0026180B" w:rsidRPr="0026180B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 w:rsidR="0026180B">
        <w:rPr>
          <w:rFonts w:ascii="Times New Roman" w:hAnsi="Times New Roman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Истоки возникновения музыки. Рождение музыки как естественное проявление человеческих чувств. Звучание окружающей жизни, природы, настроений, чувств и  характера человека.</w:t>
      </w:r>
    </w:p>
    <w:p w:rsidR="00DD7E47" w:rsidRDefault="00DD7E47" w:rsidP="004147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Обобщенное  представление об основных образно – эмоциональных сферах музыки и  о многообразии музыкальных жанров и стилей.  Песня,</w:t>
      </w:r>
      <w:r w:rsidR="0026180B">
        <w:rPr>
          <w:rFonts w:ascii="Times New Roman" w:hAnsi="Times New Roman"/>
          <w:bCs/>
          <w:color w:val="000000"/>
          <w:sz w:val="24"/>
          <w:szCs w:val="24"/>
        </w:rPr>
        <w:t xml:space="preserve"> тан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ец, марш и из разновидности. Песенность, </w:t>
      </w:r>
      <w:r w:rsidR="0026180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танцевальность, маршевость.</w:t>
      </w:r>
      <w:r w:rsidR="0026180B">
        <w:rPr>
          <w:rFonts w:ascii="Times New Roman" w:hAnsi="Times New Roman"/>
          <w:bCs/>
          <w:color w:val="000000"/>
          <w:sz w:val="24"/>
          <w:szCs w:val="24"/>
        </w:rPr>
        <w:t xml:space="preserve"> Опера, балет, симфония, концерт, сюита, кантата, мюзикл.</w:t>
      </w:r>
    </w:p>
    <w:p w:rsidR="0026180B" w:rsidRDefault="0026180B" w:rsidP="004147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6180B">
        <w:rPr>
          <w:rFonts w:ascii="Times New Roman" w:hAnsi="Times New Roman"/>
          <w:b/>
          <w:bCs/>
          <w:color w:val="000000"/>
          <w:sz w:val="24"/>
          <w:szCs w:val="24"/>
        </w:rPr>
        <w:t>Основные закономерн6ости  музыкального искусства</w:t>
      </w:r>
      <w:r>
        <w:rPr>
          <w:rFonts w:ascii="Times New Roman" w:hAnsi="Times New Roman"/>
          <w:bCs/>
          <w:color w:val="000000"/>
          <w:sz w:val="24"/>
          <w:szCs w:val="24"/>
        </w:rPr>
        <w:t>.  Интонационно – образная природа музыкального искусства. Выразительность и изобразительность в музыке. Интонация как озвученное состояние, выражения эмоции и мысли. Интонации музыкальные и речевые. Сходство и различие. Основные средства музыкальной выразительности ( мелодия, ритм, темп, тембр, лад и др.).</w:t>
      </w:r>
    </w:p>
    <w:p w:rsidR="0026180B" w:rsidRDefault="0026180B" w:rsidP="004147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6180B">
        <w:rPr>
          <w:rFonts w:ascii="Times New Roman" w:hAnsi="Times New Roman"/>
          <w:b/>
          <w:bCs/>
          <w:color w:val="000000"/>
          <w:sz w:val="24"/>
          <w:szCs w:val="24"/>
        </w:rPr>
        <w:t>Музыкальные картины мира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Интонационное богатство музыкального мира</w:t>
      </w:r>
      <w:r w:rsidR="005E23E8">
        <w:rPr>
          <w:rFonts w:ascii="Times New Roman" w:hAnsi="Times New Roman"/>
          <w:bCs/>
          <w:color w:val="000000"/>
          <w:sz w:val="24"/>
          <w:szCs w:val="24"/>
        </w:rPr>
        <w:t>. Общие представления  о  музыкальной жизни страны. Детские хоровые и инструментальные коллективы, ансамбли  песни и танца.</w:t>
      </w:r>
    </w:p>
    <w:p w:rsidR="005E23E8" w:rsidRDefault="005E23E8" w:rsidP="004147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Различные виды музыки: вокальная, инструментальная, сольная, хоровая, оркестровая. </w:t>
      </w:r>
    </w:p>
    <w:p w:rsidR="005E23E8" w:rsidRPr="0026180B" w:rsidRDefault="005E23E8" w:rsidP="004147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Народное и профессиональное музыкальное творчество разных стран мира. Многообразие этнокультурных, исторически сложившихся традиций.</w:t>
      </w:r>
    </w:p>
    <w:p w:rsidR="002854EF" w:rsidRDefault="002854EF" w:rsidP="00414706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1974BF" w:rsidRPr="008C04E1" w:rsidRDefault="001974BF" w:rsidP="00414706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8C04E1">
        <w:rPr>
          <w:rFonts w:ascii="Times New Roman" w:hAnsi="Times New Roman"/>
          <w:b/>
          <w:sz w:val="24"/>
          <w:szCs w:val="24"/>
        </w:rPr>
        <w:t>Тема раздела:</w:t>
      </w:r>
      <w:r w:rsidRPr="008C04E1">
        <w:rPr>
          <w:rFonts w:ascii="Times New Roman" w:hAnsi="Times New Roman"/>
          <w:b/>
          <w:i/>
          <w:sz w:val="24"/>
          <w:szCs w:val="24"/>
        </w:rPr>
        <w:t xml:space="preserve"> «Россия – Родина моя»</w:t>
      </w:r>
      <w:r w:rsidRPr="008C04E1">
        <w:rPr>
          <w:rFonts w:ascii="Times New Roman" w:hAnsi="Times New Roman"/>
          <w:sz w:val="24"/>
          <w:szCs w:val="24"/>
        </w:rPr>
        <w:t xml:space="preserve"> (</w:t>
      </w:r>
      <w:r w:rsidR="008F35ED">
        <w:rPr>
          <w:rFonts w:ascii="Times New Roman" w:hAnsi="Times New Roman"/>
          <w:b/>
          <w:sz w:val="24"/>
          <w:szCs w:val="24"/>
        </w:rPr>
        <w:t>4</w:t>
      </w:r>
      <w:r w:rsidRPr="008C04E1">
        <w:rPr>
          <w:rFonts w:ascii="Times New Roman" w:hAnsi="Times New Roman"/>
          <w:b/>
          <w:sz w:val="24"/>
          <w:szCs w:val="24"/>
        </w:rPr>
        <w:t>ч.)</w:t>
      </w:r>
    </w:p>
    <w:p w:rsidR="007E1598" w:rsidRDefault="001974BF" w:rsidP="00414706">
      <w:pPr>
        <w:spacing w:after="0" w:line="240" w:lineRule="auto"/>
        <w:ind w:firstLine="284"/>
        <w:jc w:val="both"/>
        <w:rPr>
          <w:rFonts w:ascii="Times New Roman" w:hAnsi="Times New Roman"/>
          <w:i/>
          <w:sz w:val="24"/>
          <w:szCs w:val="24"/>
        </w:rPr>
      </w:pPr>
      <w:r w:rsidRPr="008C04E1">
        <w:rPr>
          <w:rFonts w:ascii="Times New Roman" w:hAnsi="Times New Roman"/>
          <w:sz w:val="24"/>
          <w:szCs w:val="24"/>
        </w:rPr>
        <w:t xml:space="preserve">  Композитор – исполнитель – слушатель. Рождение музыки как естественное проявление человеческого состояния. Интонационно-образная природа музыкального искусства. Интонация как внутреннее озвученное состояние, выражение эмоций и отражение мыслей. Основные средства музыкальной выразительности (мелодия). </w:t>
      </w:r>
      <w:r w:rsidRPr="008C04E1">
        <w:rPr>
          <w:rFonts w:ascii="Times New Roman" w:hAnsi="Times New Roman"/>
          <w:i/>
          <w:sz w:val="24"/>
          <w:szCs w:val="24"/>
        </w:rPr>
        <w:t xml:space="preserve">Урок вводит школьников в раздел, раскрывающий мысль о мелодии как песенном начале, которое находит воплощение в различных музыкальных жанрах и формах русской музыки. </w:t>
      </w:r>
    </w:p>
    <w:p w:rsidR="001974BF" w:rsidRDefault="007E1598" w:rsidP="00414706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Раскрываются следующие содержательные линии: </w:t>
      </w:r>
      <w:r>
        <w:rPr>
          <w:rFonts w:ascii="Times New Roman" w:hAnsi="Times New Roman"/>
          <w:sz w:val="24"/>
          <w:szCs w:val="24"/>
        </w:rPr>
        <w:t>Красота родной земли, человека в народной музыке и сочинениях русских композиторов. Общность интонаций народного и композиторского музыкального творчества. Тайна рождения песни. Многообразие жанров народных песен: колыбельная, плясовая, солдатская, трудовая, лирическая, хороводная и др.; особенности интонаций, ритмов, композиционного строения, манеры исполнения. Лирические образы музыки С. Рахманинова ( инструментальный концерт, вокализ), патриотическая тема в музыке М. Глинки (опера), С. Прокофьева  (кантата).</w:t>
      </w:r>
    </w:p>
    <w:p w:rsidR="007E1598" w:rsidRPr="008C04E1" w:rsidRDefault="007E1598" w:rsidP="00414706">
      <w:pPr>
        <w:spacing w:after="0" w:line="240" w:lineRule="auto"/>
        <w:ind w:firstLine="284"/>
        <w:jc w:val="both"/>
        <w:rPr>
          <w:rFonts w:ascii="Times New Roman" w:hAnsi="Times New Roman"/>
          <w:i/>
          <w:sz w:val="24"/>
          <w:szCs w:val="24"/>
        </w:rPr>
      </w:pPr>
    </w:p>
    <w:p w:rsidR="00AC5C19" w:rsidRDefault="00AC5C19" w:rsidP="00414706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8C04E1">
        <w:rPr>
          <w:rFonts w:ascii="Times New Roman" w:hAnsi="Times New Roman"/>
          <w:b/>
          <w:sz w:val="24"/>
          <w:szCs w:val="24"/>
        </w:rPr>
        <w:t>Тема раздела:</w:t>
      </w:r>
      <w:r w:rsidRPr="008C04E1">
        <w:rPr>
          <w:rFonts w:ascii="Times New Roman" w:hAnsi="Times New Roman"/>
          <w:b/>
          <w:i/>
          <w:sz w:val="24"/>
          <w:szCs w:val="24"/>
        </w:rPr>
        <w:t xml:space="preserve"> «О России петь – что стремиться в храм»</w:t>
      </w:r>
      <w:r w:rsidRPr="008C04E1">
        <w:rPr>
          <w:rFonts w:ascii="Times New Roman" w:hAnsi="Times New Roman"/>
          <w:b/>
          <w:sz w:val="24"/>
          <w:szCs w:val="24"/>
        </w:rPr>
        <w:t xml:space="preserve"> (4 ч.)</w:t>
      </w:r>
    </w:p>
    <w:p w:rsidR="008A22CA" w:rsidRDefault="008A22CA" w:rsidP="00414706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Раскрываются следующи</w:t>
      </w:r>
      <w:r w:rsidRPr="008A22CA">
        <w:rPr>
          <w:rFonts w:ascii="Times New Roman" w:hAnsi="Times New Roman"/>
          <w:i/>
          <w:sz w:val="24"/>
          <w:szCs w:val="24"/>
        </w:rPr>
        <w:t>е содержательные линии.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Нравственные подвиги святых земли Русской (равноапостольные княгиня Ольга, князь Владимир, Илья Муромский и др.), из почтание и восхваление. Святые равноапостольные Кирилл и Мефодий – создатели славянской письменности. Религиозные песнопения (стихира, тропарь, молитва, величание); особенности из мелодики, ритма, исполнения. Праздники Русской православной церкви (Пасха). Церковные и народные традиции праздника. Образ светлого Христова  Воскресения в музыке русских композиторов.</w:t>
      </w:r>
    </w:p>
    <w:p w:rsidR="008A22CA" w:rsidRPr="008A22CA" w:rsidRDefault="008A22CA" w:rsidP="00414706">
      <w:pPr>
        <w:spacing w:after="0" w:line="240" w:lineRule="auto"/>
        <w:ind w:firstLine="284"/>
        <w:jc w:val="both"/>
        <w:rPr>
          <w:rFonts w:ascii="Times New Roman" w:hAnsi="Times New Roman"/>
          <w:i/>
          <w:sz w:val="24"/>
          <w:szCs w:val="24"/>
        </w:rPr>
      </w:pPr>
      <w:r w:rsidRPr="008A22CA">
        <w:rPr>
          <w:rFonts w:ascii="Times New Roman" w:hAnsi="Times New Roman"/>
          <w:i/>
          <w:sz w:val="24"/>
          <w:szCs w:val="24"/>
        </w:rPr>
        <w:t xml:space="preserve">Обобщающий урок </w:t>
      </w:r>
      <w:r w:rsidRPr="008A22CA">
        <w:rPr>
          <w:rFonts w:ascii="Times New Roman" w:hAnsi="Times New Roman"/>
          <w:i/>
          <w:sz w:val="24"/>
          <w:szCs w:val="24"/>
          <w:lang w:val="en-US"/>
        </w:rPr>
        <w:t>I</w:t>
      </w:r>
      <w:r w:rsidRPr="008A22CA">
        <w:rPr>
          <w:rFonts w:ascii="Times New Roman" w:hAnsi="Times New Roman"/>
          <w:i/>
          <w:sz w:val="24"/>
          <w:szCs w:val="24"/>
        </w:rPr>
        <w:t xml:space="preserve"> четверти</w:t>
      </w:r>
      <w:r>
        <w:rPr>
          <w:rFonts w:ascii="Times New Roman" w:hAnsi="Times New Roman"/>
          <w:i/>
          <w:sz w:val="24"/>
          <w:szCs w:val="24"/>
        </w:rPr>
        <w:t>.</w:t>
      </w:r>
      <w:r w:rsidRPr="008A22CA">
        <w:rPr>
          <w:rFonts w:ascii="Times New Roman" w:hAnsi="Times New Roman"/>
          <w:i/>
          <w:sz w:val="24"/>
          <w:szCs w:val="24"/>
        </w:rPr>
        <w:t xml:space="preserve"> </w:t>
      </w:r>
    </w:p>
    <w:p w:rsidR="008A22CA" w:rsidRDefault="008A22CA" w:rsidP="00414706">
      <w:pPr>
        <w:spacing w:after="0" w:line="240" w:lineRule="auto"/>
        <w:ind w:firstLine="284"/>
        <w:jc w:val="both"/>
        <w:rPr>
          <w:rFonts w:ascii="Times New Roman" w:hAnsi="Times New Roman"/>
          <w:i/>
          <w:sz w:val="24"/>
          <w:szCs w:val="24"/>
        </w:rPr>
      </w:pPr>
    </w:p>
    <w:p w:rsidR="005E23E8" w:rsidRDefault="005E23E8" w:rsidP="00414706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1974BF" w:rsidRDefault="001974BF" w:rsidP="00414706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8C04E1">
        <w:rPr>
          <w:rFonts w:ascii="Times New Roman" w:hAnsi="Times New Roman"/>
          <w:b/>
          <w:sz w:val="24"/>
          <w:szCs w:val="24"/>
        </w:rPr>
        <w:t>Тема раздела:</w:t>
      </w:r>
      <w:r w:rsidRPr="008C04E1">
        <w:rPr>
          <w:rFonts w:ascii="Times New Roman" w:hAnsi="Times New Roman"/>
          <w:b/>
          <w:i/>
          <w:sz w:val="24"/>
          <w:szCs w:val="24"/>
        </w:rPr>
        <w:t xml:space="preserve"> «День, полный событий»</w:t>
      </w:r>
      <w:r w:rsidRPr="008C04E1">
        <w:rPr>
          <w:rFonts w:ascii="Times New Roman" w:hAnsi="Times New Roman"/>
          <w:b/>
          <w:sz w:val="24"/>
          <w:szCs w:val="24"/>
        </w:rPr>
        <w:t xml:space="preserve"> (6 ч.)</w:t>
      </w:r>
    </w:p>
    <w:p w:rsidR="00DD7E47" w:rsidRDefault="00DD7E47" w:rsidP="00414706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Приют спокойствия, трудов и вдохновенья… Зимнее утро, Зимний вечер. Что за прелесть</w:t>
      </w:r>
      <w:r w:rsidR="005E23E8">
        <w:rPr>
          <w:rFonts w:ascii="Times New Roman" w:hAnsi="Times New Roman"/>
          <w:sz w:val="24"/>
          <w:szCs w:val="24"/>
        </w:rPr>
        <w:t xml:space="preserve"> эти сказки! Три чуда. Ярмарочное гулянье. Святогорский монастырь. Приют, сияньем муз одетый…</w:t>
      </w:r>
    </w:p>
    <w:p w:rsidR="005E23E8" w:rsidRPr="005E23E8" w:rsidRDefault="005E23E8" w:rsidP="00414706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E23E8">
        <w:rPr>
          <w:rFonts w:ascii="Times New Roman" w:hAnsi="Times New Roman"/>
          <w:i/>
          <w:sz w:val="24"/>
          <w:szCs w:val="24"/>
        </w:rPr>
        <w:t>Раскрывются следующие содержательные линии.</w:t>
      </w:r>
      <w:r>
        <w:rPr>
          <w:rFonts w:ascii="Times New Roman" w:hAnsi="Times New Roman"/>
          <w:sz w:val="24"/>
          <w:szCs w:val="24"/>
        </w:rPr>
        <w:t xml:space="preserve"> Один день с Александром Сергеевичем Пушкиным. Михайловское: музыкально – поэтические образы природы, сказок в творчестве </w:t>
      </w:r>
      <w:r>
        <w:rPr>
          <w:rFonts w:ascii="Times New Roman" w:hAnsi="Times New Roman"/>
          <w:sz w:val="24"/>
          <w:szCs w:val="24"/>
        </w:rPr>
        <w:lastRenderedPageBreak/>
        <w:t xml:space="preserve">русских композиторов  (П. </w:t>
      </w:r>
      <w:r w:rsidR="0091144E">
        <w:rPr>
          <w:rFonts w:ascii="Times New Roman" w:hAnsi="Times New Roman"/>
          <w:sz w:val="24"/>
          <w:szCs w:val="24"/>
        </w:rPr>
        <w:t>Чайковский</w:t>
      </w:r>
      <w:r>
        <w:rPr>
          <w:rFonts w:ascii="Times New Roman" w:hAnsi="Times New Roman"/>
          <w:sz w:val="24"/>
          <w:szCs w:val="24"/>
        </w:rPr>
        <w:t>, М.</w:t>
      </w:r>
      <w:r w:rsidR="0091144E">
        <w:rPr>
          <w:rFonts w:ascii="Times New Roman" w:hAnsi="Times New Roman"/>
          <w:sz w:val="24"/>
          <w:szCs w:val="24"/>
        </w:rPr>
        <w:t xml:space="preserve"> Мусорский, Н. Римский – Корсаков, Г. Свиридов и до.) Многообразие жанров народной музыки: народной музыки, колокольные звоны.</w:t>
      </w:r>
    </w:p>
    <w:p w:rsidR="00DD7E47" w:rsidRPr="008C04E1" w:rsidRDefault="00DD7E47" w:rsidP="00414706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1974BF" w:rsidRDefault="001974BF" w:rsidP="00414706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8C04E1">
        <w:rPr>
          <w:rFonts w:ascii="Times New Roman" w:hAnsi="Times New Roman"/>
          <w:i/>
          <w:sz w:val="24"/>
          <w:szCs w:val="24"/>
        </w:rPr>
        <w:t xml:space="preserve"> </w:t>
      </w:r>
      <w:r w:rsidRPr="008C04E1">
        <w:rPr>
          <w:rFonts w:ascii="Times New Roman" w:hAnsi="Times New Roman"/>
          <w:b/>
          <w:sz w:val="24"/>
          <w:szCs w:val="24"/>
        </w:rPr>
        <w:t>Тема раздела:</w:t>
      </w:r>
      <w:r w:rsidRPr="008C04E1">
        <w:rPr>
          <w:rFonts w:ascii="Times New Roman" w:hAnsi="Times New Roman"/>
          <w:b/>
          <w:i/>
          <w:sz w:val="24"/>
          <w:szCs w:val="24"/>
        </w:rPr>
        <w:t xml:space="preserve"> «Гори, гори ясно, чтобы не погасло!»</w:t>
      </w:r>
      <w:r w:rsidR="0091144E">
        <w:rPr>
          <w:rFonts w:ascii="Times New Roman" w:hAnsi="Times New Roman"/>
          <w:b/>
          <w:sz w:val="24"/>
          <w:szCs w:val="24"/>
        </w:rPr>
        <w:t xml:space="preserve"> (3</w:t>
      </w:r>
      <w:r w:rsidRPr="008C04E1">
        <w:rPr>
          <w:rFonts w:ascii="Times New Roman" w:hAnsi="Times New Roman"/>
          <w:b/>
          <w:sz w:val="24"/>
          <w:szCs w:val="24"/>
        </w:rPr>
        <w:t xml:space="preserve"> ч.)</w:t>
      </w:r>
    </w:p>
    <w:p w:rsidR="0091144E" w:rsidRDefault="00646175" w:rsidP="00414706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E23E8">
        <w:rPr>
          <w:rFonts w:ascii="Times New Roman" w:hAnsi="Times New Roman"/>
          <w:i/>
          <w:sz w:val="24"/>
          <w:szCs w:val="24"/>
        </w:rPr>
        <w:t>Раскрываются</w:t>
      </w:r>
      <w:r w:rsidR="0091144E" w:rsidRPr="005E23E8">
        <w:rPr>
          <w:rFonts w:ascii="Times New Roman" w:hAnsi="Times New Roman"/>
          <w:i/>
          <w:sz w:val="24"/>
          <w:szCs w:val="24"/>
        </w:rPr>
        <w:t xml:space="preserve"> следующие содержательные линии.</w:t>
      </w:r>
      <w:r w:rsidR="0091144E">
        <w:rPr>
          <w:rFonts w:ascii="Times New Roman" w:hAnsi="Times New Roman"/>
          <w:sz w:val="24"/>
          <w:szCs w:val="24"/>
        </w:rPr>
        <w:t xml:space="preserve"> Народная песня – летопись жизни народа источник вдохновения композиторов разных стран. Музыкальные инструменты России: балалайка, гармонь и баян. Оркестр русских народных инструментов.  Жанр былины в русском музыкальном фольклоре. Особенности повествования (мелодика и ритмика былин). Образы былинных сказителей Садко, Баян. Народные обычаи и обряды в музыке русс</w:t>
      </w:r>
      <w:bookmarkStart w:id="0" w:name="_GoBack"/>
      <w:bookmarkEnd w:id="0"/>
      <w:r w:rsidR="0091144E">
        <w:rPr>
          <w:rFonts w:ascii="Times New Roman" w:hAnsi="Times New Roman"/>
          <w:sz w:val="24"/>
          <w:szCs w:val="24"/>
        </w:rPr>
        <w:t>ких композиторов. Мелодии в народном стиле.</w:t>
      </w:r>
    </w:p>
    <w:p w:rsidR="0091144E" w:rsidRPr="00F82023" w:rsidRDefault="0091144E" w:rsidP="00414706">
      <w:pPr>
        <w:spacing w:after="0" w:line="240" w:lineRule="auto"/>
        <w:ind w:firstLine="284"/>
        <w:jc w:val="both"/>
        <w:rPr>
          <w:rFonts w:ascii="Times New Roman" w:hAnsi="Times New Roman"/>
          <w:i/>
          <w:sz w:val="24"/>
          <w:szCs w:val="24"/>
        </w:rPr>
      </w:pPr>
      <w:r w:rsidRPr="00F82023">
        <w:rPr>
          <w:rFonts w:ascii="Times New Roman" w:hAnsi="Times New Roman"/>
          <w:i/>
          <w:sz w:val="24"/>
          <w:szCs w:val="24"/>
        </w:rPr>
        <w:t xml:space="preserve">Обобщающий урок </w:t>
      </w:r>
      <w:r w:rsidRPr="00F82023">
        <w:rPr>
          <w:rFonts w:ascii="Times New Roman" w:hAnsi="Times New Roman"/>
          <w:i/>
          <w:sz w:val="24"/>
          <w:szCs w:val="24"/>
          <w:lang w:val="en-US"/>
        </w:rPr>
        <w:t>II</w:t>
      </w:r>
      <w:r w:rsidRPr="00F82023">
        <w:rPr>
          <w:rFonts w:ascii="Times New Roman" w:hAnsi="Times New Roman"/>
          <w:i/>
          <w:sz w:val="24"/>
          <w:szCs w:val="24"/>
        </w:rPr>
        <w:t xml:space="preserve"> четверти. </w:t>
      </w:r>
    </w:p>
    <w:p w:rsidR="00AC5C19" w:rsidRDefault="00AC5C19" w:rsidP="00414706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8C04E1">
        <w:rPr>
          <w:rFonts w:ascii="Times New Roman" w:hAnsi="Times New Roman"/>
          <w:b/>
          <w:sz w:val="24"/>
          <w:szCs w:val="24"/>
        </w:rPr>
        <w:t>Тема раздела:</w:t>
      </w:r>
      <w:r w:rsidRPr="008C04E1">
        <w:rPr>
          <w:rFonts w:ascii="Times New Roman" w:hAnsi="Times New Roman"/>
          <w:b/>
          <w:i/>
          <w:sz w:val="24"/>
          <w:szCs w:val="24"/>
        </w:rPr>
        <w:t xml:space="preserve"> «В концертном зале »</w:t>
      </w:r>
      <w:r w:rsidRPr="008C04E1">
        <w:rPr>
          <w:rFonts w:ascii="Times New Roman" w:hAnsi="Times New Roman"/>
          <w:b/>
          <w:sz w:val="24"/>
          <w:szCs w:val="24"/>
        </w:rPr>
        <w:t xml:space="preserve"> (5 ч.)</w:t>
      </w:r>
    </w:p>
    <w:p w:rsidR="00F82023" w:rsidRPr="00646175" w:rsidRDefault="00646175" w:rsidP="00414706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E23E8">
        <w:rPr>
          <w:rFonts w:ascii="Times New Roman" w:hAnsi="Times New Roman"/>
          <w:i/>
          <w:sz w:val="24"/>
          <w:szCs w:val="24"/>
        </w:rPr>
        <w:t>Раскрываются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5E23E8">
        <w:rPr>
          <w:rFonts w:ascii="Times New Roman" w:hAnsi="Times New Roman"/>
          <w:i/>
          <w:sz w:val="24"/>
          <w:szCs w:val="24"/>
        </w:rPr>
        <w:t xml:space="preserve"> следующие содержательные линии.</w:t>
      </w:r>
      <w:r>
        <w:rPr>
          <w:rFonts w:ascii="Times New Roman" w:hAnsi="Times New Roman"/>
          <w:sz w:val="24"/>
          <w:szCs w:val="24"/>
        </w:rPr>
        <w:t xml:space="preserve"> Различные жанры и образные сферы вокальной, камерной инструментальной и симфонической музыки. Особенности музыкальной драматургии (сочинения  А. Бородина, П. Чайковского,  С. Рахманинова, Л. Бетховина). Интонации народной музыки в творчестве Ф. Шопена, М. Глинки. Музыкальные инструменты: виолончель, скрипка. Симфонический оркестр. </w:t>
      </w:r>
    </w:p>
    <w:p w:rsidR="001974BF" w:rsidRDefault="001974BF" w:rsidP="00414706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8C04E1">
        <w:rPr>
          <w:rFonts w:ascii="Times New Roman" w:hAnsi="Times New Roman"/>
          <w:b/>
          <w:sz w:val="24"/>
          <w:szCs w:val="24"/>
        </w:rPr>
        <w:t>Тема раздела:</w:t>
      </w:r>
      <w:r w:rsidRPr="008C04E1">
        <w:rPr>
          <w:rFonts w:ascii="Times New Roman" w:hAnsi="Times New Roman"/>
          <w:b/>
          <w:i/>
          <w:sz w:val="24"/>
          <w:szCs w:val="24"/>
        </w:rPr>
        <w:t xml:space="preserve"> «В музыкальном театре»</w:t>
      </w:r>
      <w:r w:rsidRPr="008C04E1">
        <w:rPr>
          <w:rFonts w:ascii="Times New Roman" w:hAnsi="Times New Roman"/>
          <w:b/>
          <w:sz w:val="24"/>
          <w:szCs w:val="24"/>
        </w:rPr>
        <w:t xml:space="preserve"> (6 ч.)</w:t>
      </w:r>
    </w:p>
    <w:p w:rsidR="00646175" w:rsidRDefault="00646175" w:rsidP="00414706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E23E8">
        <w:rPr>
          <w:rFonts w:ascii="Times New Roman" w:hAnsi="Times New Roman"/>
          <w:i/>
          <w:sz w:val="24"/>
          <w:szCs w:val="24"/>
        </w:rPr>
        <w:t>Раскрываются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5E23E8">
        <w:rPr>
          <w:rFonts w:ascii="Times New Roman" w:hAnsi="Times New Roman"/>
          <w:i/>
          <w:sz w:val="24"/>
          <w:szCs w:val="24"/>
        </w:rPr>
        <w:t xml:space="preserve"> следующие содержательные линии</w:t>
      </w:r>
      <w:r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События </w:t>
      </w:r>
      <w:r w:rsidR="00D5251C">
        <w:rPr>
          <w:rFonts w:ascii="Times New Roman" w:hAnsi="Times New Roman"/>
          <w:sz w:val="24"/>
          <w:szCs w:val="24"/>
        </w:rPr>
        <w:t>отечественной истории в творчестве М. Глинки, М. Мусоргского, С. Прокофьева. Опера . Музыкальная тема-характеристика действующих лиц. Ария, речитатив, песня, танец и др. Линии драматургического развития действия в опере. Основные приёмы драматургии: контраст, сопоставление, повтор, вариантность. Балет. Особенности развития музыкальных образов в балетах А. Хачатуряна, И. Стравинского. Восточные мотивы в творчестве русских композиторов.</w:t>
      </w:r>
    </w:p>
    <w:p w:rsidR="00D5251C" w:rsidRPr="00704D3F" w:rsidRDefault="00D5251C" w:rsidP="00414706">
      <w:pPr>
        <w:spacing w:after="0" w:line="240" w:lineRule="auto"/>
        <w:ind w:firstLine="284"/>
        <w:jc w:val="both"/>
        <w:rPr>
          <w:rFonts w:ascii="Times New Roman" w:hAnsi="Times New Roman"/>
          <w:i/>
          <w:sz w:val="24"/>
          <w:szCs w:val="24"/>
        </w:rPr>
      </w:pPr>
      <w:r w:rsidRPr="00704D3F">
        <w:rPr>
          <w:rFonts w:ascii="Times New Roman" w:hAnsi="Times New Roman"/>
          <w:i/>
          <w:sz w:val="24"/>
          <w:szCs w:val="24"/>
        </w:rPr>
        <w:t>Обобщающий урок 3 четверти.</w:t>
      </w:r>
    </w:p>
    <w:p w:rsidR="001974BF" w:rsidRPr="008C04E1" w:rsidRDefault="001974BF" w:rsidP="00414706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sz w:val="24"/>
          <w:szCs w:val="24"/>
        </w:rPr>
      </w:pPr>
      <w:r w:rsidRPr="008C04E1">
        <w:rPr>
          <w:rFonts w:ascii="Times New Roman" w:hAnsi="Times New Roman"/>
          <w:b/>
          <w:sz w:val="24"/>
          <w:szCs w:val="24"/>
        </w:rPr>
        <w:t>Тема раздела:</w:t>
      </w:r>
      <w:r w:rsidRPr="008C04E1">
        <w:rPr>
          <w:rFonts w:ascii="Times New Roman" w:hAnsi="Times New Roman"/>
          <w:b/>
          <w:i/>
          <w:sz w:val="24"/>
          <w:szCs w:val="24"/>
        </w:rPr>
        <w:t xml:space="preserve"> «Чтоб музыкантом быть, так надобно уменье»</w:t>
      </w:r>
      <w:r w:rsidR="00AC5C19" w:rsidRPr="008C04E1">
        <w:rPr>
          <w:rFonts w:ascii="Times New Roman" w:hAnsi="Times New Roman"/>
          <w:b/>
          <w:sz w:val="24"/>
          <w:szCs w:val="24"/>
        </w:rPr>
        <w:t xml:space="preserve"> (7</w:t>
      </w:r>
      <w:r w:rsidRPr="008C04E1">
        <w:rPr>
          <w:rFonts w:ascii="Times New Roman" w:hAnsi="Times New Roman"/>
          <w:b/>
          <w:sz w:val="24"/>
          <w:szCs w:val="24"/>
        </w:rPr>
        <w:t xml:space="preserve"> ч.)</w:t>
      </w:r>
    </w:p>
    <w:p w:rsidR="00DD7E47" w:rsidRDefault="00D5251C" w:rsidP="00414706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D5251C">
        <w:rPr>
          <w:rFonts w:ascii="Times New Roman" w:hAnsi="Times New Roman"/>
          <w:i/>
          <w:sz w:val="24"/>
          <w:szCs w:val="24"/>
        </w:rPr>
        <w:t>Раскрываются  следующие содержательные линии</w:t>
      </w:r>
      <w:r w:rsidR="002854EF">
        <w:rPr>
          <w:rFonts w:ascii="Times New Roman" w:hAnsi="Times New Roman"/>
          <w:sz w:val="24"/>
          <w:szCs w:val="24"/>
        </w:rPr>
        <w:t xml:space="preserve">. Произведения композиторов- классиков (С. Рахманинов, Н. Римский-Корсаков, Ф. Шопен) и мастерство известных исполнителей (С Рихтер, с. Лемешев, И. Козловский, И. Ростропович и .) Сходство и различия музыкального языка разных эпох композиторов, народов. Музыкальные образы и их развитие в разных жанрах ( прелюдия, этюд, соната, симфоническая картина, сюита, песня и др.) </w:t>
      </w:r>
      <w:r w:rsidR="001974BF" w:rsidRPr="008C04E1">
        <w:rPr>
          <w:rFonts w:ascii="Times New Roman" w:hAnsi="Times New Roman"/>
          <w:sz w:val="24"/>
          <w:szCs w:val="24"/>
        </w:rPr>
        <w:t xml:space="preserve">Интонация – источник элементов музыкальной речи. Музыкальные инструменты </w:t>
      </w:r>
      <w:r w:rsidR="002854EF">
        <w:rPr>
          <w:rFonts w:ascii="Times New Roman" w:hAnsi="Times New Roman"/>
          <w:i/>
          <w:sz w:val="24"/>
          <w:szCs w:val="24"/>
        </w:rPr>
        <w:t>(гитара</w:t>
      </w:r>
      <w:r w:rsidR="001974BF" w:rsidRPr="008C04E1">
        <w:rPr>
          <w:rFonts w:ascii="Times New Roman" w:hAnsi="Times New Roman"/>
          <w:i/>
          <w:sz w:val="24"/>
          <w:szCs w:val="24"/>
        </w:rPr>
        <w:t>).</w:t>
      </w:r>
      <w:r w:rsidR="001974BF" w:rsidRPr="008C04E1">
        <w:rPr>
          <w:rFonts w:ascii="Times New Roman" w:hAnsi="Times New Roman"/>
          <w:sz w:val="24"/>
          <w:szCs w:val="24"/>
        </w:rPr>
        <w:t xml:space="preserve"> Композитор – исполнитель – слушатель. </w:t>
      </w:r>
      <w:r w:rsidR="001974BF" w:rsidRPr="008C04E1">
        <w:rPr>
          <w:rFonts w:ascii="Times New Roman" w:hAnsi="Times New Roman"/>
          <w:i/>
          <w:sz w:val="24"/>
          <w:szCs w:val="24"/>
        </w:rPr>
        <w:t>Знакомство учащихся с произведениями великого немецкого композитора И.-С.Баха.</w:t>
      </w:r>
    </w:p>
    <w:p w:rsidR="00DD7E47" w:rsidRDefault="00DD7E47" w:rsidP="008C04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D7E47" w:rsidRDefault="00DD7E47" w:rsidP="008C04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D7E47" w:rsidRDefault="00DD7E47" w:rsidP="008C04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D7E47" w:rsidRDefault="00DD7E47" w:rsidP="008C04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854EF" w:rsidRDefault="002854EF" w:rsidP="008C04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854EF" w:rsidRDefault="002854EF" w:rsidP="008C04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854EF" w:rsidRDefault="002854EF" w:rsidP="008C04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854EF" w:rsidRDefault="002854EF" w:rsidP="008C04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854EF" w:rsidRDefault="002854EF" w:rsidP="008C04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854EF" w:rsidRDefault="002854EF" w:rsidP="008C04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2854EF" w:rsidSect="00AC5272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>
    <w:nsid w:val="20B0468D"/>
    <w:multiLevelType w:val="hybridMultilevel"/>
    <w:tmpl w:val="5FE4097E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2B2B5863"/>
    <w:multiLevelType w:val="hybridMultilevel"/>
    <w:tmpl w:val="CB448DF4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0821745"/>
    <w:multiLevelType w:val="hybridMultilevel"/>
    <w:tmpl w:val="AC8CF5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1974BF"/>
    <w:rsid w:val="000A7C08"/>
    <w:rsid w:val="000F1F43"/>
    <w:rsid w:val="001974BF"/>
    <w:rsid w:val="0026180B"/>
    <w:rsid w:val="002854EF"/>
    <w:rsid w:val="00291E94"/>
    <w:rsid w:val="00342982"/>
    <w:rsid w:val="00414706"/>
    <w:rsid w:val="004B4A70"/>
    <w:rsid w:val="005E23E8"/>
    <w:rsid w:val="0061385D"/>
    <w:rsid w:val="00646175"/>
    <w:rsid w:val="006868D4"/>
    <w:rsid w:val="00704D3F"/>
    <w:rsid w:val="00735D97"/>
    <w:rsid w:val="007E1598"/>
    <w:rsid w:val="00821314"/>
    <w:rsid w:val="00870AFC"/>
    <w:rsid w:val="00871D95"/>
    <w:rsid w:val="00876CFE"/>
    <w:rsid w:val="008A22CA"/>
    <w:rsid w:val="008C04E1"/>
    <w:rsid w:val="008E762A"/>
    <w:rsid w:val="008F35ED"/>
    <w:rsid w:val="0091144E"/>
    <w:rsid w:val="009902D0"/>
    <w:rsid w:val="00AC5272"/>
    <w:rsid w:val="00AC5C19"/>
    <w:rsid w:val="00CA66CE"/>
    <w:rsid w:val="00D5251C"/>
    <w:rsid w:val="00DD7E47"/>
    <w:rsid w:val="00EB7C38"/>
    <w:rsid w:val="00EE6FF6"/>
    <w:rsid w:val="00F82023"/>
    <w:rsid w:val="00F917E1"/>
    <w:rsid w:val="00FF7F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4B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974BF"/>
    <w:pPr>
      <w:spacing w:before="43" w:after="43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List Paragraph"/>
    <w:basedOn w:val="a"/>
    <w:uiPriority w:val="99"/>
    <w:qFormat/>
    <w:rsid w:val="001974BF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uiPriority w:val="99"/>
    <w:rsid w:val="001974B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uiPriority w:val="99"/>
    <w:rsid w:val="00EE6FF6"/>
    <w:pPr>
      <w:widowControl w:val="0"/>
      <w:autoSpaceDE w:val="0"/>
      <w:autoSpaceDN w:val="0"/>
      <w:adjustRightInd w:val="0"/>
      <w:spacing w:after="0" w:line="221" w:lineRule="exact"/>
      <w:jc w:val="center"/>
    </w:pPr>
    <w:rPr>
      <w:rFonts w:ascii="Century Gothic" w:eastAsia="Times New Roman" w:hAnsi="Century Gothic" w:cs="Times New Roman"/>
      <w:sz w:val="24"/>
      <w:szCs w:val="24"/>
    </w:rPr>
  </w:style>
  <w:style w:type="character" w:customStyle="1" w:styleId="FontStyle102">
    <w:name w:val="Font Style102"/>
    <w:basedOn w:val="a0"/>
    <w:uiPriority w:val="99"/>
    <w:rsid w:val="00EE6FF6"/>
    <w:rPr>
      <w:rFonts w:ascii="Arial Black" w:hAnsi="Arial Black" w:cs="Arial Black"/>
      <w:sz w:val="16"/>
      <w:szCs w:val="16"/>
    </w:rPr>
  </w:style>
  <w:style w:type="character" w:customStyle="1" w:styleId="7">
    <w:name w:val="Основной текст (7)_"/>
    <w:basedOn w:val="a0"/>
    <w:link w:val="70"/>
    <w:uiPriority w:val="99"/>
    <w:rsid w:val="00414706"/>
    <w:rPr>
      <w:rFonts w:ascii="Times New Roman" w:hAnsi="Times New Roman" w:cs="Times New Roman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414706"/>
    <w:pPr>
      <w:shd w:val="clear" w:color="auto" w:fill="FFFFFF"/>
      <w:spacing w:after="0" w:line="240" w:lineRule="atLeast"/>
      <w:jc w:val="center"/>
    </w:pPr>
    <w:rPr>
      <w:rFonts w:ascii="Times New Roman" w:eastAsiaTheme="minorHAnsi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882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103</dc:creator>
  <cp:lastModifiedBy>admin</cp:lastModifiedBy>
  <cp:revision>27</cp:revision>
  <cp:lastPrinted>2015-11-13T09:04:00Z</cp:lastPrinted>
  <dcterms:created xsi:type="dcterms:W3CDTF">2014-08-31T06:11:00Z</dcterms:created>
  <dcterms:modified xsi:type="dcterms:W3CDTF">2019-08-22T17:29:00Z</dcterms:modified>
</cp:coreProperties>
</file>